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108" w14:textId="02BE4AC3" w:rsidR="00D532B1" w:rsidRPr="009005A8" w:rsidRDefault="00352A1E" w:rsidP="00B36F11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Carer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Bury St Edmunds</w:t>
      </w:r>
      <w:r w:rsidR="007B5650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, Suffolk </w:t>
      </w:r>
    </w:p>
    <w:p w14:paraId="5049B5D3" w14:textId="0C080FD6" w:rsidR="00511579" w:rsidRPr="00B36F11" w:rsidRDefault="00352A1E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4</w:t>
      </w:r>
      <w:r w:rsidR="009D7C50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</w:p>
    <w:p w14:paraId="31491A4C" w14:textId="5A2E7FF3" w:rsidR="00D532B1" w:rsidRPr="00B36F11" w:rsidRDefault="00352A1E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1F7C62D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£1</w:t>
      </w:r>
      <w:r w:rsidR="78832A3F" w:rsidRPr="1F7C62D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2.21</w:t>
      </w:r>
      <w:r w:rsidR="002F6107" w:rsidRPr="1F7C62D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="00261009" w:rsidRPr="1F7C62D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65B84285" w:rsidR="0087798C" w:rsidRPr="00B36F11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352A1E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</w:t>
      </w:r>
      <w:r w:rsidR="00A15FEF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097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4E3044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14:paraId="6785D311" w14:textId="1087D8AE" w:rsidR="4BEA8FB7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14:paraId="046B1B41" w14:textId="57CA0610" w:rsidR="00B447A3" w:rsidRPr="004E3044" w:rsidRDefault="00B447A3" w:rsidP="00B447A3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14:paraId="695DB138" w14:textId="543ECD50" w:rsidR="00F6743F" w:rsidRDefault="00352A1E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will be looking after </w:t>
      </w:r>
      <w:r w:rsidR="00F01F87">
        <w:rPr>
          <w:rFonts w:ascii="Arial" w:hAnsi="Arial" w:cs="Arial"/>
          <w:sz w:val="26"/>
          <w:szCs w:val="26"/>
        </w:rPr>
        <w:t xml:space="preserve">a happy go lucky 7-year-old boy </w:t>
      </w:r>
      <w:r>
        <w:rPr>
          <w:rFonts w:ascii="Arial" w:hAnsi="Arial" w:cs="Arial"/>
          <w:sz w:val="26"/>
          <w:szCs w:val="26"/>
        </w:rPr>
        <w:t>who has autism and needs assistance with eating, drinking, washing</w:t>
      </w:r>
      <w:r w:rsidR="00F6743F">
        <w:rPr>
          <w:rFonts w:ascii="Arial" w:hAnsi="Arial" w:cs="Arial"/>
          <w:sz w:val="26"/>
          <w:szCs w:val="26"/>
        </w:rPr>
        <w:t>, dressing and maintain</w:t>
      </w:r>
      <w:r w:rsidR="0038528E">
        <w:rPr>
          <w:rFonts w:ascii="Arial" w:hAnsi="Arial" w:cs="Arial"/>
          <w:sz w:val="26"/>
          <w:szCs w:val="26"/>
        </w:rPr>
        <w:t>ing</w:t>
      </w:r>
      <w:r w:rsidR="00F6743F">
        <w:rPr>
          <w:rFonts w:ascii="Arial" w:hAnsi="Arial" w:cs="Arial"/>
          <w:sz w:val="26"/>
          <w:szCs w:val="26"/>
        </w:rPr>
        <w:t xml:space="preserve"> a safe environment around him. He is </w:t>
      </w:r>
      <w:r w:rsidR="00BF3897">
        <w:rPr>
          <w:rFonts w:ascii="Arial" w:hAnsi="Arial" w:cs="Arial"/>
          <w:sz w:val="26"/>
          <w:szCs w:val="26"/>
        </w:rPr>
        <w:t>physically able, always on the go and very active. However,</w:t>
      </w:r>
      <w:r w:rsidR="00F6743F">
        <w:rPr>
          <w:rFonts w:ascii="Arial" w:hAnsi="Arial" w:cs="Arial"/>
          <w:sz w:val="26"/>
          <w:szCs w:val="26"/>
        </w:rPr>
        <w:t xml:space="preserve"> he does not speak or understand the things you say to him, </w:t>
      </w:r>
      <w:r w:rsidR="00BF3897">
        <w:rPr>
          <w:rFonts w:ascii="Arial" w:hAnsi="Arial" w:cs="Arial"/>
          <w:sz w:val="26"/>
          <w:szCs w:val="26"/>
        </w:rPr>
        <w:t>although</w:t>
      </w:r>
      <w:r w:rsidR="00F6743F">
        <w:rPr>
          <w:rFonts w:ascii="Arial" w:hAnsi="Arial" w:cs="Arial"/>
          <w:sz w:val="26"/>
          <w:szCs w:val="26"/>
        </w:rPr>
        <w:t xml:space="preserve"> he will respond to very simple, basic information and instructions. He will direct you to what he wants, especially where </w:t>
      </w:r>
      <w:r w:rsidR="0038528E">
        <w:rPr>
          <w:rFonts w:ascii="Arial" w:hAnsi="Arial" w:cs="Arial"/>
          <w:sz w:val="26"/>
          <w:szCs w:val="26"/>
        </w:rPr>
        <w:t xml:space="preserve">the </w:t>
      </w:r>
      <w:r w:rsidR="00F6743F">
        <w:rPr>
          <w:rFonts w:ascii="Arial" w:hAnsi="Arial" w:cs="Arial"/>
          <w:sz w:val="26"/>
          <w:szCs w:val="26"/>
        </w:rPr>
        <w:t>cookies and savouries are kept in the kitchen</w:t>
      </w:r>
      <w:r w:rsidR="0038528E">
        <w:rPr>
          <w:rFonts w:ascii="Arial" w:hAnsi="Arial" w:cs="Arial"/>
          <w:sz w:val="26"/>
          <w:szCs w:val="26"/>
        </w:rPr>
        <w:t>!</w:t>
      </w:r>
      <w:r w:rsidR="00F6743F">
        <w:rPr>
          <w:rFonts w:ascii="Arial" w:hAnsi="Arial" w:cs="Arial"/>
          <w:sz w:val="26"/>
          <w:szCs w:val="26"/>
        </w:rPr>
        <w:t xml:space="preserve"> He has a lot of sensory needs and likes to feel things. </w:t>
      </w:r>
    </w:p>
    <w:p w14:paraId="31067092" w14:textId="460B0857" w:rsidR="0038528E" w:rsidRPr="004E3044" w:rsidRDefault="0038528E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looking for a carer who will enable us to go out as a family</w:t>
      </w:r>
      <w:r w:rsidR="00BF3897">
        <w:rPr>
          <w:rFonts w:ascii="Arial" w:hAnsi="Arial" w:cs="Arial"/>
          <w:sz w:val="26"/>
          <w:szCs w:val="26"/>
        </w:rPr>
        <w:t xml:space="preserve"> </w:t>
      </w:r>
      <w:r w:rsidR="007B5650">
        <w:rPr>
          <w:rFonts w:ascii="Arial" w:hAnsi="Arial" w:cs="Arial"/>
          <w:sz w:val="26"/>
          <w:szCs w:val="26"/>
        </w:rPr>
        <w:t xml:space="preserve">with </w:t>
      </w:r>
      <w:r w:rsidR="00357524">
        <w:rPr>
          <w:rFonts w:ascii="Arial" w:hAnsi="Arial" w:cs="Arial"/>
          <w:sz w:val="26"/>
          <w:szCs w:val="26"/>
        </w:rPr>
        <w:t>his</w:t>
      </w:r>
      <w:r w:rsidR="007B5650">
        <w:rPr>
          <w:rFonts w:ascii="Arial" w:hAnsi="Arial" w:cs="Arial"/>
          <w:sz w:val="26"/>
          <w:szCs w:val="26"/>
        </w:rPr>
        <w:t xml:space="preserve"> </w:t>
      </w:r>
      <w:r w:rsidR="00BF3897">
        <w:rPr>
          <w:rFonts w:ascii="Arial" w:hAnsi="Arial" w:cs="Arial"/>
          <w:sz w:val="26"/>
          <w:szCs w:val="26"/>
        </w:rPr>
        <w:t>2 brothers</w:t>
      </w:r>
      <w:r w:rsidR="007B565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and have a social life while knowing </w:t>
      </w:r>
      <w:r w:rsidR="00357524">
        <w:rPr>
          <w:rFonts w:ascii="Arial" w:hAnsi="Arial" w:cs="Arial"/>
          <w:sz w:val="26"/>
          <w:szCs w:val="26"/>
        </w:rPr>
        <w:t>our son</w:t>
      </w:r>
      <w:r>
        <w:rPr>
          <w:rFonts w:ascii="Arial" w:hAnsi="Arial" w:cs="Arial"/>
          <w:sz w:val="26"/>
          <w:szCs w:val="26"/>
        </w:rPr>
        <w:t xml:space="preserve"> is being looked after. </w:t>
      </w:r>
      <w:r w:rsidR="007B5650">
        <w:rPr>
          <w:rFonts w:ascii="Arial" w:hAnsi="Arial" w:cs="Arial"/>
          <w:sz w:val="26"/>
          <w:szCs w:val="26"/>
        </w:rPr>
        <w:t xml:space="preserve">We’d </w:t>
      </w:r>
      <w:r>
        <w:rPr>
          <w:rFonts w:ascii="Arial" w:hAnsi="Arial" w:cs="Arial"/>
          <w:sz w:val="26"/>
          <w:szCs w:val="26"/>
        </w:rPr>
        <w:t xml:space="preserve">also like help after school on days where we have plans. </w:t>
      </w:r>
      <w:r w:rsidR="007B5650">
        <w:rPr>
          <w:rFonts w:ascii="Arial" w:hAnsi="Arial" w:cs="Arial"/>
          <w:sz w:val="26"/>
          <w:szCs w:val="26"/>
        </w:rPr>
        <w:t>The ideal candidate will give</w:t>
      </w:r>
      <w:r w:rsidR="00024792">
        <w:rPr>
          <w:rFonts w:ascii="Arial" w:hAnsi="Arial" w:cs="Arial"/>
          <w:sz w:val="26"/>
          <w:szCs w:val="26"/>
        </w:rPr>
        <w:t xml:space="preserve"> our son</w:t>
      </w:r>
      <w:r w:rsidR="007B5650">
        <w:rPr>
          <w:rFonts w:ascii="Arial" w:hAnsi="Arial" w:cs="Arial"/>
          <w:sz w:val="26"/>
          <w:szCs w:val="26"/>
        </w:rPr>
        <w:t xml:space="preserve"> their full attention when they are with him, although mobile phones will be allowed to take important calls. Previous experience caring for children who have special needs would be beneficial.</w:t>
      </w:r>
    </w:p>
    <w:p w14:paraId="6593AEE0" w14:textId="423C7B29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14:paraId="3AE651FF" w14:textId="72CF2273" w:rsidR="00B36F11" w:rsidRPr="003A2537" w:rsidRDefault="00BF3897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Assist</w:t>
      </w:r>
      <w:r w:rsidR="003A2537">
        <w:rPr>
          <w:rFonts w:ascii="Arial" w:hAnsi="Arial" w:cs="Arial"/>
          <w:sz w:val="26"/>
          <w:szCs w:val="26"/>
        </w:rPr>
        <w:t>ing</w:t>
      </w:r>
      <w:r>
        <w:rPr>
          <w:rFonts w:ascii="Arial" w:hAnsi="Arial" w:cs="Arial"/>
          <w:sz w:val="26"/>
          <w:szCs w:val="26"/>
        </w:rPr>
        <w:t xml:space="preserve"> with personal care (</w:t>
      </w:r>
      <w:r w:rsidR="00F01F87">
        <w:rPr>
          <w:rFonts w:ascii="Arial" w:hAnsi="Arial" w:cs="Arial"/>
          <w:sz w:val="26"/>
          <w:szCs w:val="26"/>
        </w:rPr>
        <w:t xml:space="preserve">this includes supporting with </w:t>
      </w:r>
      <w:r w:rsidR="003A2537">
        <w:rPr>
          <w:rFonts w:ascii="Arial" w:hAnsi="Arial" w:cs="Arial"/>
          <w:sz w:val="26"/>
          <w:szCs w:val="26"/>
        </w:rPr>
        <w:t>double incontinen</w:t>
      </w:r>
      <w:r w:rsidR="00F01F87"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z w:val="26"/>
          <w:szCs w:val="26"/>
        </w:rPr>
        <w:t>)</w:t>
      </w:r>
    </w:p>
    <w:p w14:paraId="1C02E853" w14:textId="785AD321" w:rsidR="003A2537" w:rsidRPr="003A2537" w:rsidRDefault="003A2537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Assisting with eating and drinking</w:t>
      </w:r>
    </w:p>
    <w:p w14:paraId="11AAA06F" w14:textId="14A8DA9E" w:rsidR="003A2537" w:rsidRPr="003A2537" w:rsidRDefault="003A2537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General supervision</w:t>
      </w:r>
    </w:p>
    <w:p w14:paraId="670A7773" w14:textId="06968C79" w:rsidR="003A2537" w:rsidRPr="00BC07EE" w:rsidRDefault="00F01F87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Going out </w:t>
      </w:r>
      <w:r w:rsidR="003A2537">
        <w:rPr>
          <w:rFonts w:ascii="Arial" w:hAnsi="Arial" w:cs="Arial"/>
          <w:sz w:val="26"/>
          <w:szCs w:val="26"/>
        </w:rPr>
        <w:t xml:space="preserve">for a walk where </w:t>
      </w:r>
      <w:r w:rsidR="00BC07EE">
        <w:rPr>
          <w:rFonts w:ascii="Arial" w:hAnsi="Arial" w:cs="Arial"/>
          <w:sz w:val="26"/>
          <w:szCs w:val="26"/>
        </w:rPr>
        <w:t>possible</w:t>
      </w:r>
    </w:p>
    <w:p w14:paraId="6102FB9B" w14:textId="36D78048" w:rsidR="00BC07EE" w:rsidRPr="00B27343" w:rsidRDefault="00BC07EE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Engage in activities of his cho</w:t>
      </w:r>
      <w:r w:rsidR="00F01F87">
        <w:rPr>
          <w:rFonts w:ascii="Arial" w:hAnsi="Arial" w:cs="Arial"/>
          <w:sz w:val="26"/>
          <w:szCs w:val="26"/>
        </w:rPr>
        <w:t>osing</w:t>
      </w:r>
      <w:r>
        <w:rPr>
          <w:rFonts w:ascii="Arial" w:hAnsi="Arial" w:cs="Arial"/>
          <w:sz w:val="26"/>
          <w:szCs w:val="26"/>
        </w:rPr>
        <w:t xml:space="preserve"> </w:t>
      </w:r>
    </w:p>
    <w:p w14:paraId="26F7F5FB" w14:textId="77777777" w:rsidR="00176519" w:rsidRPr="002707A9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4E3044" w:rsidRDefault="00D532B1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00F17299"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</w:p>
    <w:p w14:paraId="3CB2011D" w14:textId="77777777" w:rsidR="00BC07EE" w:rsidRDefault="00BC07EE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looking after children with special needs</w:t>
      </w:r>
    </w:p>
    <w:p w14:paraId="1A704CDD" w14:textId="77777777" w:rsidR="00BC07EE" w:rsidRDefault="00BC07EE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Qualification in paediatric basic life support</w:t>
      </w:r>
    </w:p>
    <w:p w14:paraId="08639335" w14:textId="59BCB9BF" w:rsidR="00B447A3" w:rsidRPr="004E3044" w:rsidRDefault="00BC07EE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Reliable an</w:t>
      </w:r>
      <w:r w:rsidR="007B565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 honest person</w:t>
      </w:r>
      <w:r w:rsidR="00AB751D" w:rsidRPr="004E3044">
        <w:rPr>
          <w:rFonts w:ascii="Arial" w:hAnsi="Arial" w:cs="Arial"/>
          <w:sz w:val="26"/>
          <w:szCs w:val="26"/>
        </w:rPr>
        <w:t xml:space="preserve"> </w:t>
      </w:r>
    </w:p>
    <w:p w14:paraId="1C5E334D" w14:textId="7E547042" w:rsidR="00614A63" w:rsidRPr="004E3044" w:rsidRDefault="00F17299" w:rsidP="00B447A3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14:paraId="7ECC866D" w14:textId="176BC1E8" w:rsidR="00195778" w:rsidRPr="00BC07EE" w:rsidRDefault="007B5650" w:rsidP="00195778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Driving licence</w:t>
      </w:r>
    </w:p>
    <w:p w14:paraId="189F8F66" w14:textId="7D6E5305" w:rsidR="00BC07EE" w:rsidRPr="00BC07EE" w:rsidRDefault="00BC07EE" w:rsidP="00195778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Qualification related to supporting people with autism</w:t>
      </w:r>
    </w:p>
    <w:p w14:paraId="52CEFAE1" w14:textId="4819D333" w:rsidR="00BC07EE" w:rsidRPr="00A87092" w:rsidRDefault="00BC07EE" w:rsidP="00195778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Reliable and honest person</w:t>
      </w:r>
    </w:p>
    <w:p w14:paraId="201D33FE" w14:textId="3D8BDFBD" w:rsidR="00D532B1" w:rsidRPr="004E3044" w:rsidRDefault="00D532B1" w:rsidP="00B27343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lastRenderedPageBreak/>
        <w:t>Summary terms and conditions</w:t>
      </w:r>
    </w:p>
    <w:p w14:paraId="484C9350" w14:textId="4C2CD364" w:rsidR="00547AB0" w:rsidRDefault="00547AB0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="00A87BD6" w:rsidRPr="004E3044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="00BC07EE">
        <w:rPr>
          <w:rFonts w:ascii="Arial" w:hAnsi="Arial" w:cs="Arial"/>
          <w:sz w:val="26"/>
          <w:szCs w:val="26"/>
        </w:rPr>
        <w:t>Days and times will be pre-arranged as per your availability as we are flexible. We’re usually looking for hours to be covered between 3:30pm to 7:30pm on weekdays</w:t>
      </w:r>
      <w:r w:rsidR="007B5650">
        <w:rPr>
          <w:rFonts w:ascii="Arial" w:hAnsi="Arial" w:cs="Arial"/>
          <w:sz w:val="26"/>
          <w:szCs w:val="26"/>
        </w:rPr>
        <w:t>, however t</w:t>
      </w:r>
      <w:r w:rsidR="00BC07EE">
        <w:rPr>
          <w:rFonts w:ascii="Arial" w:hAnsi="Arial" w:cs="Arial"/>
          <w:sz w:val="26"/>
          <w:szCs w:val="26"/>
        </w:rPr>
        <w:t>he tim</w:t>
      </w:r>
      <w:r w:rsidR="007B5650">
        <w:rPr>
          <w:rFonts w:ascii="Arial" w:hAnsi="Arial" w:cs="Arial"/>
          <w:sz w:val="26"/>
          <w:szCs w:val="26"/>
        </w:rPr>
        <w:t>es</w:t>
      </w:r>
      <w:r w:rsidR="00BC07EE">
        <w:rPr>
          <w:rFonts w:ascii="Arial" w:hAnsi="Arial" w:cs="Arial"/>
          <w:sz w:val="26"/>
          <w:szCs w:val="26"/>
        </w:rPr>
        <w:t xml:space="preserve"> will </w:t>
      </w:r>
      <w:r w:rsidR="007B5650">
        <w:rPr>
          <w:rFonts w:ascii="Arial" w:hAnsi="Arial" w:cs="Arial"/>
          <w:sz w:val="26"/>
          <w:szCs w:val="26"/>
        </w:rPr>
        <w:t xml:space="preserve">be different during school holidays but will depend on your availability </w:t>
      </w:r>
    </w:p>
    <w:p w14:paraId="6573A252" w14:textId="64B7A315" w:rsidR="004E3044" w:rsidRPr="004E3044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1F7C62DE">
        <w:rPr>
          <w:rFonts w:ascii="Arial" w:hAnsi="Arial" w:cs="Arial"/>
          <w:sz w:val="26"/>
          <w:szCs w:val="26"/>
        </w:rPr>
        <w:t xml:space="preserve">Pay rate: </w:t>
      </w:r>
      <w:r w:rsidR="00BC07EE" w:rsidRPr="1F7C62DE">
        <w:rPr>
          <w:rFonts w:ascii="Arial" w:hAnsi="Arial" w:cs="Arial"/>
          <w:sz w:val="26"/>
          <w:szCs w:val="26"/>
        </w:rPr>
        <w:t>£1</w:t>
      </w:r>
      <w:r w:rsidR="059FD8FC" w:rsidRPr="1F7C62DE">
        <w:rPr>
          <w:rFonts w:ascii="Arial" w:hAnsi="Arial" w:cs="Arial"/>
          <w:sz w:val="26"/>
          <w:szCs w:val="26"/>
        </w:rPr>
        <w:t>2.21</w:t>
      </w:r>
      <w:r w:rsidR="00BC07EE" w:rsidRPr="1F7C62DE">
        <w:rPr>
          <w:rFonts w:ascii="Arial" w:hAnsi="Arial" w:cs="Arial"/>
          <w:sz w:val="26"/>
          <w:szCs w:val="26"/>
        </w:rPr>
        <w:t xml:space="preserve"> per hour</w:t>
      </w:r>
    </w:p>
    <w:p w14:paraId="1EB412EC" w14:textId="7A027B53" w:rsidR="00012C96" w:rsidRPr="004E3044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="00012C96" w:rsidRPr="004E3044">
        <w:rPr>
          <w:rFonts w:ascii="Arial" w:hAnsi="Arial" w:cs="Arial"/>
          <w:sz w:val="26"/>
          <w:szCs w:val="26"/>
        </w:rPr>
        <w:t>during</w:t>
      </w:r>
      <w:proofErr w:type="gramEnd"/>
      <w:r w:rsidR="00012C96" w:rsidRPr="004E3044">
        <w:rPr>
          <w:rFonts w:ascii="Arial" w:hAnsi="Arial" w:cs="Arial"/>
          <w:sz w:val="26"/>
          <w:szCs w:val="26"/>
        </w:rPr>
        <w:t xml:space="preserve">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Default="00424F3B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="00932968" w:rsidRPr="004E3044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="00932968" w:rsidRPr="004E3044">
        <w:rPr>
          <w:rFonts w:ascii="Arial" w:hAnsi="Arial" w:cs="Arial"/>
          <w:sz w:val="26"/>
          <w:szCs w:val="26"/>
        </w:rPr>
        <w:t>criteria,</w:t>
      </w:r>
      <w:proofErr w:type="gramEnd"/>
      <w:r w:rsidR="00932968" w:rsidRPr="004E3044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14:paraId="1D0DED04" w14:textId="3F1ED32B" w:rsidR="008421C3" w:rsidRPr="008421C3" w:rsidRDefault="008421C3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r:id="rId10" w:history="1">
        <w:r w:rsidR="00424E48" w:rsidRPr="00424E48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14:paraId="4F10E803" w14:textId="427A15CB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28D5B5F4" w:rsidR="00586F5D" w:rsidRPr="004E3044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BC07EE">
        <w:rPr>
          <w:rFonts w:ascii="Arial" w:hAnsi="Arial" w:cs="Arial"/>
          <w:sz w:val="26"/>
          <w:szCs w:val="26"/>
        </w:rPr>
        <w:t xml:space="preserve">with Barred List(s) </w:t>
      </w:r>
      <w:r w:rsidR="00586F5D" w:rsidRPr="004E3044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Pr="00B369BC" w:rsidRDefault="00DB4281" w:rsidP="00B369BC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B369BC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4E3044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>This post is subject to a probationary period of 3 months.</w:t>
      </w:r>
    </w:p>
    <w:p w14:paraId="5E5ACFA3" w14:textId="332F2927" w:rsidR="00EE2BD7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48198A63" w14:textId="75BB4F7D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004E3044">
        <w:rPr>
          <w:rFonts w:ascii="Arial" w:hAnsi="Arial" w:cs="Arial"/>
          <w:sz w:val="26"/>
          <w:szCs w:val="26"/>
        </w:rPr>
        <w:t xml:space="preserve">complete an </w:t>
      </w:r>
      <w:r w:rsidR="00424F3B" w:rsidRPr="00DB4281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004E3044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BC07EE">
        <w:rPr>
          <w:rFonts w:ascii="Arial" w:hAnsi="Arial" w:cs="Arial"/>
          <w:b/>
          <w:bCs/>
          <w:sz w:val="26"/>
          <w:szCs w:val="26"/>
        </w:rPr>
        <w:t>5</w:t>
      </w:r>
      <w:r w:rsidR="00A15FEF">
        <w:rPr>
          <w:rFonts w:ascii="Arial" w:hAnsi="Arial" w:cs="Arial"/>
          <w:b/>
          <w:bCs/>
          <w:sz w:val="26"/>
          <w:szCs w:val="26"/>
        </w:rPr>
        <w:t>097.</w:t>
      </w:r>
      <w:r w:rsidR="00665B9C" w:rsidRPr="004E3044">
        <w:rPr>
          <w:rFonts w:ascii="Arial" w:hAnsi="Arial" w:cs="Arial"/>
          <w:sz w:val="26"/>
          <w:szCs w:val="26"/>
        </w:rPr>
        <w:t xml:space="preserve"> 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2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52A1D" w14:textId="77777777" w:rsidR="00E3721A" w:rsidRDefault="00E3721A" w:rsidP="009704DB">
      <w:pPr>
        <w:spacing w:after="0" w:line="240" w:lineRule="auto"/>
      </w:pPr>
      <w:r>
        <w:separator/>
      </w:r>
    </w:p>
  </w:endnote>
  <w:endnote w:type="continuationSeparator" w:id="0">
    <w:p w14:paraId="798AF955" w14:textId="77777777" w:rsidR="00E3721A" w:rsidRDefault="00E3721A" w:rsidP="009704DB">
      <w:pPr>
        <w:spacing w:after="0" w:line="240" w:lineRule="auto"/>
      </w:pPr>
      <w:r>
        <w:continuationSeparator/>
      </w:r>
    </w:p>
  </w:endnote>
  <w:endnote w:type="continuationNotice" w:id="1">
    <w:p w14:paraId="10902DAA" w14:textId="77777777" w:rsidR="00E3721A" w:rsidRDefault="00E37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1454" w14:textId="77777777" w:rsidR="00E3721A" w:rsidRDefault="00E3721A" w:rsidP="009704DB">
      <w:pPr>
        <w:spacing w:after="0" w:line="240" w:lineRule="auto"/>
      </w:pPr>
      <w:r>
        <w:separator/>
      </w:r>
    </w:p>
  </w:footnote>
  <w:footnote w:type="continuationSeparator" w:id="0">
    <w:p w14:paraId="07095F76" w14:textId="77777777" w:rsidR="00E3721A" w:rsidRDefault="00E3721A" w:rsidP="009704DB">
      <w:pPr>
        <w:spacing w:after="0" w:line="240" w:lineRule="auto"/>
      </w:pPr>
      <w:r>
        <w:continuationSeparator/>
      </w:r>
    </w:p>
  </w:footnote>
  <w:footnote w:type="continuationNotice" w:id="1">
    <w:p w14:paraId="47BB8ED5" w14:textId="77777777" w:rsidR="00E3721A" w:rsidRDefault="00E372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871C3DE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6B67C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4792"/>
    <w:rsid w:val="000428F8"/>
    <w:rsid w:val="0006575A"/>
    <w:rsid w:val="0006684B"/>
    <w:rsid w:val="00072492"/>
    <w:rsid w:val="000741E1"/>
    <w:rsid w:val="00087BB2"/>
    <w:rsid w:val="0009045B"/>
    <w:rsid w:val="000976B4"/>
    <w:rsid w:val="000A4037"/>
    <w:rsid w:val="000C2C12"/>
    <w:rsid w:val="000C761E"/>
    <w:rsid w:val="000E3425"/>
    <w:rsid w:val="00103134"/>
    <w:rsid w:val="00114188"/>
    <w:rsid w:val="00114DE3"/>
    <w:rsid w:val="00120555"/>
    <w:rsid w:val="00134FE3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52A1E"/>
    <w:rsid w:val="00357524"/>
    <w:rsid w:val="00365955"/>
    <w:rsid w:val="00367DCE"/>
    <w:rsid w:val="0038528E"/>
    <w:rsid w:val="0038708E"/>
    <w:rsid w:val="003A1E3C"/>
    <w:rsid w:val="003A2537"/>
    <w:rsid w:val="004174C6"/>
    <w:rsid w:val="004178E7"/>
    <w:rsid w:val="00424E48"/>
    <w:rsid w:val="00424F3B"/>
    <w:rsid w:val="00425F2D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528F"/>
    <w:rsid w:val="00524BE2"/>
    <w:rsid w:val="0054097F"/>
    <w:rsid w:val="0054136D"/>
    <w:rsid w:val="005464D2"/>
    <w:rsid w:val="00547AB0"/>
    <w:rsid w:val="005579EE"/>
    <w:rsid w:val="005639A3"/>
    <w:rsid w:val="00567013"/>
    <w:rsid w:val="00581E91"/>
    <w:rsid w:val="00586F5D"/>
    <w:rsid w:val="005912EE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5675"/>
    <w:rsid w:val="00777150"/>
    <w:rsid w:val="00784DCC"/>
    <w:rsid w:val="00792E52"/>
    <w:rsid w:val="00795F6D"/>
    <w:rsid w:val="007A189E"/>
    <w:rsid w:val="007B5650"/>
    <w:rsid w:val="007C3273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8DB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15FEF"/>
    <w:rsid w:val="00A31991"/>
    <w:rsid w:val="00A36C2C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1344E"/>
    <w:rsid w:val="00B271F8"/>
    <w:rsid w:val="00B27343"/>
    <w:rsid w:val="00B369BC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07EE"/>
    <w:rsid w:val="00BC521B"/>
    <w:rsid w:val="00BE493E"/>
    <w:rsid w:val="00BF3897"/>
    <w:rsid w:val="00C003C7"/>
    <w:rsid w:val="00C074D5"/>
    <w:rsid w:val="00C26085"/>
    <w:rsid w:val="00C325AD"/>
    <w:rsid w:val="00C403E4"/>
    <w:rsid w:val="00C459B8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3721A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1F87"/>
    <w:rsid w:val="00F04666"/>
    <w:rsid w:val="00F11212"/>
    <w:rsid w:val="00F11288"/>
    <w:rsid w:val="00F15BD5"/>
    <w:rsid w:val="00F17299"/>
    <w:rsid w:val="00F23080"/>
    <w:rsid w:val="00F3569A"/>
    <w:rsid w:val="00F41848"/>
    <w:rsid w:val="00F6743F"/>
    <w:rsid w:val="00F67887"/>
    <w:rsid w:val="00F8226E"/>
    <w:rsid w:val="00FA2EA1"/>
    <w:rsid w:val="00FB54E3"/>
    <w:rsid w:val="00FD492F"/>
    <w:rsid w:val="00FE138A"/>
    <w:rsid w:val="059FD8FC"/>
    <w:rsid w:val="1B07F565"/>
    <w:rsid w:val="1F7C62DE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FAD2078"/>
    <w:rsid w:val="6EC940D2"/>
    <w:rsid w:val="788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18801D34-08B4-496C-873E-0A023475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Brooke Taylor Moy</cp:lastModifiedBy>
  <cp:revision>2</cp:revision>
  <dcterms:created xsi:type="dcterms:W3CDTF">2025-04-30T14:21:00Z</dcterms:created>
  <dcterms:modified xsi:type="dcterms:W3CDTF">2025-04-30T14:21:00Z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